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2B3" w:rsidRPr="007C32B3" w:rsidRDefault="007C32B3" w:rsidP="007C32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2B3">
        <w:rPr>
          <w:rFonts w:ascii="Times New Roman" w:hAnsi="Times New Roman" w:cs="Times New Roman"/>
          <w:b/>
          <w:bCs/>
          <w:sz w:val="28"/>
          <w:szCs w:val="28"/>
        </w:rPr>
        <w:t>BUDGET 2024</w:t>
      </w:r>
      <w:r w:rsidR="00E26691">
        <w:rPr>
          <w:rFonts w:ascii="Times New Roman" w:hAnsi="Times New Roman" w:cs="Times New Roman"/>
          <w:b/>
          <w:bCs/>
          <w:sz w:val="28"/>
          <w:szCs w:val="28"/>
        </w:rPr>
        <w:t> : Ambition et maîtrise</w:t>
      </w:r>
    </w:p>
    <w:p w:rsidR="007C32B3" w:rsidRPr="006F2DF0" w:rsidRDefault="00A25563" w:rsidP="007C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 d’augmentation de la fiscalité</w:t>
      </w:r>
      <w:r w:rsidR="00E26691">
        <w:rPr>
          <w:rFonts w:ascii="Times New Roman" w:hAnsi="Times New Roman" w:cs="Times New Roman"/>
          <w:b/>
          <w:bCs/>
          <w:sz w:val="24"/>
          <w:szCs w:val="24"/>
        </w:rPr>
        <w:t xml:space="preserve"> locale</w:t>
      </w:r>
    </w:p>
    <w:p w:rsidR="003164E4" w:rsidRDefault="006F2DF0" w:rsidP="007C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préserver le pouvoir d’achat des Guillaumois tout en favorisant les investissements, cette année encore la municipalité a décidé de ne pas augmenter la part communale d’imposition.</w:t>
      </w:r>
      <w:r w:rsidR="007F04B8">
        <w:rPr>
          <w:rFonts w:ascii="Times New Roman" w:hAnsi="Times New Roman" w:cs="Times New Roman"/>
          <w:sz w:val="24"/>
          <w:szCs w:val="24"/>
        </w:rPr>
        <w:t xml:space="preserve"> Les taux </w:t>
      </w:r>
      <w:r w:rsidR="00E26691">
        <w:rPr>
          <w:rFonts w:ascii="Times New Roman" w:hAnsi="Times New Roman" w:cs="Times New Roman"/>
          <w:sz w:val="24"/>
          <w:szCs w:val="24"/>
        </w:rPr>
        <w:t xml:space="preserve">demeurent donc </w:t>
      </w:r>
      <w:r w:rsidR="007F04B8">
        <w:rPr>
          <w:rFonts w:ascii="Times New Roman" w:hAnsi="Times New Roman" w:cs="Times New Roman"/>
          <w:sz w:val="24"/>
          <w:szCs w:val="24"/>
        </w:rPr>
        <w:t>les suivants :</w:t>
      </w:r>
    </w:p>
    <w:p w:rsidR="007F04B8" w:rsidRPr="007F04B8" w:rsidRDefault="007F04B8" w:rsidP="007F04B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4B8">
        <w:rPr>
          <w:rFonts w:ascii="Times New Roman" w:hAnsi="Times New Roman" w:cs="Times New Roman"/>
          <w:sz w:val="24"/>
          <w:szCs w:val="24"/>
        </w:rPr>
        <w:t>Taxe Foncière Bâti : 30,42 %</w:t>
      </w:r>
    </w:p>
    <w:p w:rsidR="007F04B8" w:rsidRPr="007F04B8" w:rsidRDefault="007F04B8" w:rsidP="007F04B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4B8">
        <w:rPr>
          <w:rFonts w:ascii="Times New Roman" w:hAnsi="Times New Roman" w:cs="Times New Roman"/>
          <w:sz w:val="24"/>
          <w:szCs w:val="24"/>
        </w:rPr>
        <w:t>Taxe Foncière Non Bâti : 29,13 %</w:t>
      </w:r>
    </w:p>
    <w:p w:rsidR="007F04B8" w:rsidRPr="007F04B8" w:rsidRDefault="007F04B8" w:rsidP="007F04B8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04B8">
        <w:rPr>
          <w:rFonts w:ascii="Times New Roman" w:hAnsi="Times New Roman" w:cs="Times New Roman"/>
          <w:sz w:val="24"/>
          <w:szCs w:val="24"/>
        </w:rPr>
        <w:t>Taxe Habitation : 21,28 %</w:t>
      </w:r>
    </w:p>
    <w:p w:rsidR="007F04B8" w:rsidRPr="000553C8" w:rsidRDefault="00E26691" w:rsidP="007C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Une</w:t>
      </w:r>
      <w:r w:rsidR="000553C8" w:rsidRPr="000553C8">
        <w:rPr>
          <w:rFonts w:ascii="Times New Roman" w:hAnsi="Times New Roman" w:cs="Times New Roman"/>
          <w:b/>
          <w:bCs/>
          <w:sz w:val="24"/>
          <w:szCs w:val="24"/>
        </w:rPr>
        <w:t xml:space="preserve"> dette</w:t>
      </w:r>
      <w:r w:rsidR="00A25563">
        <w:rPr>
          <w:rFonts w:ascii="Times New Roman" w:hAnsi="Times New Roman" w:cs="Times New Roman"/>
          <w:b/>
          <w:bCs/>
          <w:sz w:val="24"/>
          <w:szCs w:val="24"/>
        </w:rPr>
        <w:t xml:space="preserve"> faible</w:t>
      </w:r>
    </w:p>
    <w:p w:rsidR="000553C8" w:rsidRDefault="000553C8" w:rsidP="007C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dette (remboursement des emprunts) n’augmentera pas en 2024. En effet, aucun nouvel emprunt n’a été prévu en 2024.</w:t>
      </w:r>
    </w:p>
    <w:p w:rsidR="00BB5EF8" w:rsidRDefault="00F4298D" w:rsidP="007C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montant </w:t>
      </w:r>
      <w:r w:rsidR="00BB5EF8">
        <w:rPr>
          <w:rFonts w:ascii="Times New Roman" w:hAnsi="Times New Roman" w:cs="Times New Roman"/>
          <w:sz w:val="24"/>
          <w:szCs w:val="24"/>
        </w:rPr>
        <w:t xml:space="preserve">total </w:t>
      </w:r>
      <w:r>
        <w:rPr>
          <w:rFonts w:ascii="Times New Roman" w:hAnsi="Times New Roman" w:cs="Times New Roman"/>
          <w:sz w:val="24"/>
          <w:szCs w:val="24"/>
        </w:rPr>
        <w:t>des emprunts est, au 31 décembre 2023, de 418.918 €</w:t>
      </w:r>
      <w:r w:rsidR="00BB5EF8">
        <w:rPr>
          <w:rFonts w:ascii="Times New Roman" w:hAnsi="Times New Roman" w:cs="Times New Roman"/>
          <w:sz w:val="24"/>
          <w:szCs w:val="24"/>
        </w:rPr>
        <w:t>.</w:t>
      </w:r>
    </w:p>
    <w:p w:rsidR="000553C8" w:rsidRDefault="00BB5EF8" w:rsidP="007C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2024 la commune remboursera 63.700 €</w:t>
      </w:r>
      <w:r w:rsidR="001633DD">
        <w:rPr>
          <w:rFonts w:ascii="Times New Roman" w:hAnsi="Times New Roman" w:cs="Times New Roman"/>
          <w:sz w:val="24"/>
          <w:szCs w:val="24"/>
        </w:rPr>
        <w:t xml:space="preserve"> en capital et 5.167 € d’intérêts.</w:t>
      </w:r>
    </w:p>
    <w:p w:rsidR="0095012B" w:rsidRDefault="0095012B" w:rsidP="0095012B">
      <w:pPr>
        <w:pStyle w:val="NormalWeb"/>
      </w:pPr>
      <w:r>
        <w:rPr>
          <w:rStyle w:val="lev"/>
        </w:rPr>
        <w:t xml:space="preserve">L’autofinancement </w:t>
      </w:r>
      <w:r w:rsidR="00A25563">
        <w:rPr>
          <w:rStyle w:val="lev"/>
        </w:rPr>
        <w:t xml:space="preserve">qui reflète une gestion rigoureuse </w:t>
      </w:r>
      <w:r>
        <w:rPr>
          <w:rStyle w:val="lev"/>
        </w:rPr>
        <w:t>:</w:t>
      </w:r>
    </w:p>
    <w:p w:rsidR="0095012B" w:rsidRDefault="0095012B" w:rsidP="0095012B">
      <w:pPr>
        <w:pStyle w:val="NormalWeb"/>
        <w:jc w:val="both"/>
      </w:pPr>
      <w:r>
        <w:t>Grâce aux efforts de gestion entrepris au cours des dernières années, la section de fonctionnement dégage un autofinancement de 923.542 €, qui permet de financer les dépenses de la section d’investissement.</w:t>
      </w:r>
    </w:p>
    <w:p w:rsidR="00F4298D" w:rsidRPr="00B27503" w:rsidRDefault="00B27503" w:rsidP="007C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503">
        <w:rPr>
          <w:rFonts w:ascii="Times New Roman" w:hAnsi="Times New Roman" w:cs="Times New Roman"/>
          <w:b/>
          <w:bCs/>
          <w:sz w:val="24"/>
          <w:szCs w:val="24"/>
        </w:rPr>
        <w:t>Les grands équilibres du budget 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26691" w:rsidTr="00E01151">
        <w:tc>
          <w:tcPr>
            <w:tcW w:w="3020" w:type="dxa"/>
          </w:tcPr>
          <w:p w:rsidR="00E26691" w:rsidRDefault="00E26691" w:rsidP="00E011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6691" w:rsidRDefault="00E26691" w:rsidP="00E26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Investissement</w:t>
            </w:r>
          </w:p>
        </w:tc>
      </w:tr>
      <w:tr w:rsidR="00E26691" w:rsidTr="00E01151">
        <w:tc>
          <w:tcPr>
            <w:tcW w:w="3020" w:type="dxa"/>
          </w:tcPr>
          <w:p w:rsidR="00E26691" w:rsidRDefault="00E26691" w:rsidP="007C3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6691" w:rsidRDefault="00E26691" w:rsidP="009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3.721.231,58 €</w:t>
            </w:r>
          </w:p>
        </w:tc>
      </w:tr>
      <w:tr w:rsidR="00E26691" w:rsidTr="00E01151">
        <w:tc>
          <w:tcPr>
            <w:tcW w:w="3020" w:type="dxa"/>
          </w:tcPr>
          <w:p w:rsidR="00E26691" w:rsidRDefault="00E26691" w:rsidP="007C3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6691" w:rsidRDefault="00E26691" w:rsidP="00E011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Fonctionnement</w:t>
            </w:r>
          </w:p>
        </w:tc>
      </w:tr>
      <w:tr w:rsidR="00E26691" w:rsidTr="00E01151">
        <w:tc>
          <w:tcPr>
            <w:tcW w:w="3020" w:type="dxa"/>
          </w:tcPr>
          <w:p w:rsidR="00E26691" w:rsidRDefault="00E26691" w:rsidP="007C3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26691" w:rsidRDefault="00E26691" w:rsidP="00931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2.936.188,97 €</w:t>
            </w:r>
          </w:p>
        </w:tc>
      </w:tr>
      <w:tr w:rsidR="00E26691" w:rsidTr="00E01151">
        <w:tc>
          <w:tcPr>
            <w:tcW w:w="3020" w:type="dxa"/>
          </w:tcPr>
          <w:p w:rsidR="00E26691" w:rsidRPr="00D014AE" w:rsidRDefault="00E26691" w:rsidP="00E011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Budget</w:t>
            </w:r>
          </w:p>
        </w:tc>
        <w:tc>
          <w:tcPr>
            <w:tcW w:w="3021" w:type="dxa"/>
          </w:tcPr>
          <w:p w:rsidR="00E26691" w:rsidRPr="00D014AE" w:rsidRDefault="00E26691" w:rsidP="00931F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1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657</w:t>
            </w:r>
            <w:r w:rsidRPr="00D01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420</w:t>
            </w:r>
            <w:r w:rsidRPr="00D01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01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5 €</w:t>
            </w:r>
          </w:p>
        </w:tc>
      </w:tr>
    </w:tbl>
    <w:p w:rsidR="00B27503" w:rsidRPr="007A0085" w:rsidRDefault="007A0085" w:rsidP="007C32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0085">
        <w:rPr>
          <w:rFonts w:ascii="Times New Roman" w:hAnsi="Times New Roman" w:cs="Times New Roman"/>
          <w:b/>
          <w:bCs/>
          <w:sz w:val="24"/>
          <w:szCs w:val="24"/>
        </w:rPr>
        <w:t>Les dépenses de fonctionnement maîtrisées</w:t>
      </w:r>
    </w:p>
    <w:p w:rsidR="007A0085" w:rsidRDefault="00886061" w:rsidP="007C32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budget 2024 est établit en tenant compte de l’inflation et </w:t>
      </w:r>
      <w:r w:rsidR="007E51CD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la demande de l’Etat de baisser </w:t>
      </w:r>
      <w:r w:rsidR="007E51CD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dépenses de fonctionnement.</w:t>
      </w:r>
    </w:p>
    <w:p w:rsidR="003164E4" w:rsidRDefault="000B502F" w:rsidP="007C32B3">
      <w:pPr>
        <w:jc w:val="both"/>
        <w:rPr>
          <w:rFonts w:ascii="Times New Roman" w:hAnsi="Times New Roman" w:cs="Times New Roman"/>
          <w:sz w:val="24"/>
          <w:szCs w:val="24"/>
        </w:rPr>
      </w:pPr>
      <w:r w:rsidRPr="00343907">
        <w:rPr>
          <w:rFonts w:ascii="Times New Roman" w:hAnsi="Times New Roman" w:cs="Times New Roman"/>
          <w:b/>
          <w:bCs/>
          <w:sz w:val="24"/>
          <w:szCs w:val="24"/>
        </w:rPr>
        <w:t>Les dépenses d’investissement</w:t>
      </w:r>
      <w:r>
        <w:rPr>
          <w:rFonts w:ascii="Times New Roman" w:hAnsi="Times New Roman" w:cs="Times New Roman"/>
          <w:sz w:val="24"/>
          <w:szCs w:val="24"/>
        </w:rPr>
        <w:t xml:space="preserve"> retracent l’ensemble des projets municipaux qui sont essentiellement financés par des subventions et </w:t>
      </w:r>
      <w:r w:rsidR="00E2669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 fonds de compensation de la TVA.</w:t>
      </w:r>
      <w:r w:rsidR="00AA0BB3">
        <w:rPr>
          <w:rFonts w:ascii="Times New Roman" w:hAnsi="Times New Roman" w:cs="Times New Roman"/>
          <w:sz w:val="24"/>
          <w:szCs w:val="24"/>
        </w:rPr>
        <w:t xml:space="preserve"> Les principaux projets sont :</w:t>
      </w:r>
    </w:p>
    <w:tbl>
      <w:tblPr>
        <w:tblStyle w:val="Grilledutableau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E26691" w:rsidTr="00C66F62">
        <w:tc>
          <w:tcPr>
            <w:tcW w:w="5240" w:type="dxa"/>
          </w:tcPr>
          <w:p w:rsidR="00E26691" w:rsidRDefault="00E26691" w:rsidP="00630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Libellé</w:t>
            </w:r>
          </w:p>
        </w:tc>
      </w:tr>
      <w:tr w:rsidR="00E26691" w:rsidTr="00C66F62">
        <w:tc>
          <w:tcPr>
            <w:tcW w:w="5240" w:type="dxa"/>
          </w:tcPr>
          <w:p w:rsidR="00E26691" w:rsidRPr="001662A4" w:rsidRDefault="00E26691" w:rsidP="006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2A4">
              <w:rPr>
                <w:rFonts w:ascii="Times New Roman" w:hAnsi="Times New Roman" w:cs="Times New Roman"/>
                <w:sz w:val="24"/>
                <w:szCs w:val="24"/>
              </w:rPr>
              <w:t>Restructuration Musée Arts</w:t>
            </w:r>
          </w:p>
        </w:tc>
      </w:tr>
      <w:tr w:rsidR="00E26691" w:rsidTr="00C66F62">
        <w:tc>
          <w:tcPr>
            <w:tcW w:w="5240" w:type="dxa"/>
          </w:tcPr>
          <w:p w:rsidR="00E26691" w:rsidRPr="000E620F" w:rsidRDefault="00E26691" w:rsidP="006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Rénovation énergétique gendarmerie</w:t>
            </w:r>
          </w:p>
        </w:tc>
      </w:tr>
      <w:tr w:rsidR="00E26691" w:rsidTr="00C66F62">
        <w:tc>
          <w:tcPr>
            <w:tcW w:w="5240" w:type="dxa"/>
          </w:tcPr>
          <w:p w:rsidR="00E26691" w:rsidRDefault="00E26691" w:rsidP="006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Mise norme PMR Gendarmerie</w:t>
            </w:r>
          </w:p>
        </w:tc>
      </w:tr>
      <w:tr w:rsidR="00E26691" w:rsidTr="00C66F62">
        <w:tc>
          <w:tcPr>
            <w:tcW w:w="5240" w:type="dxa"/>
          </w:tcPr>
          <w:p w:rsidR="00E26691" w:rsidRDefault="00E26691" w:rsidP="006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Couverture Tour Château</w:t>
            </w:r>
          </w:p>
        </w:tc>
      </w:tr>
      <w:tr w:rsidR="00E26691" w:rsidTr="00C66F62">
        <w:tc>
          <w:tcPr>
            <w:tcW w:w="5240" w:type="dxa"/>
          </w:tcPr>
          <w:p w:rsidR="00E26691" w:rsidRDefault="00E26691" w:rsidP="006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Aménagement Rue du Moulin</w:t>
            </w:r>
          </w:p>
        </w:tc>
      </w:tr>
      <w:tr w:rsidR="00E26691" w:rsidTr="00C66F62">
        <w:tc>
          <w:tcPr>
            <w:tcW w:w="5240" w:type="dxa"/>
          </w:tcPr>
          <w:p w:rsidR="00E26691" w:rsidRDefault="00E26691" w:rsidP="0063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Réhabilitation Bâtiment Cairel</w:t>
            </w:r>
            <w:r w:rsidR="00C66F62">
              <w:rPr>
                <w:rFonts w:ascii="Times New Roman" w:hAnsi="Times New Roman" w:cs="Times New Roman"/>
                <w:sz w:val="24"/>
                <w:szCs w:val="24"/>
              </w:rPr>
              <w:t xml:space="preserve"> – Saint Barthélémy</w:t>
            </w:r>
            <w:bookmarkStart w:id="0" w:name="_GoBack"/>
            <w:bookmarkEnd w:id="0"/>
          </w:p>
        </w:tc>
      </w:tr>
    </w:tbl>
    <w:p w:rsidR="00343907" w:rsidRPr="007C32B3" w:rsidRDefault="00343907" w:rsidP="007C32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3907" w:rsidRPr="007C32B3" w:rsidSect="00715F0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63171"/>
    <w:multiLevelType w:val="hybridMultilevel"/>
    <w:tmpl w:val="D8B057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E7D58"/>
    <w:multiLevelType w:val="hybridMultilevel"/>
    <w:tmpl w:val="20C43F38"/>
    <w:lvl w:ilvl="0" w:tplc="9A565480">
      <w:start w:val="6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B3"/>
    <w:rsid w:val="000553C8"/>
    <w:rsid w:val="000B502F"/>
    <w:rsid w:val="001362EE"/>
    <w:rsid w:val="001633DD"/>
    <w:rsid w:val="003164E4"/>
    <w:rsid w:val="00337E65"/>
    <w:rsid w:val="00343907"/>
    <w:rsid w:val="00445CBA"/>
    <w:rsid w:val="00494317"/>
    <w:rsid w:val="005522E0"/>
    <w:rsid w:val="0055337C"/>
    <w:rsid w:val="006F2DF0"/>
    <w:rsid w:val="00715F01"/>
    <w:rsid w:val="007A0085"/>
    <w:rsid w:val="007C32B3"/>
    <w:rsid w:val="007E51CD"/>
    <w:rsid w:val="007F04B8"/>
    <w:rsid w:val="00831488"/>
    <w:rsid w:val="00886061"/>
    <w:rsid w:val="00931FA7"/>
    <w:rsid w:val="0095012B"/>
    <w:rsid w:val="009D332C"/>
    <w:rsid w:val="00A25563"/>
    <w:rsid w:val="00AA0BB3"/>
    <w:rsid w:val="00B27503"/>
    <w:rsid w:val="00BB5EF8"/>
    <w:rsid w:val="00C66F62"/>
    <w:rsid w:val="00D014AE"/>
    <w:rsid w:val="00D96664"/>
    <w:rsid w:val="00E01151"/>
    <w:rsid w:val="00E26691"/>
    <w:rsid w:val="00F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C00B"/>
  <w15:chartTrackingRefBased/>
  <w15:docId w15:val="{21CF2F81-B023-466C-877B-75DDE6E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04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E0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0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50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ROBERT</dc:creator>
  <cp:keywords/>
  <dc:description/>
  <cp:lastModifiedBy>Didier ROBERT</cp:lastModifiedBy>
  <cp:revision>47</cp:revision>
  <cp:lastPrinted>2024-06-03T15:15:00Z</cp:lastPrinted>
  <dcterms:created xsi:type="dcterms:W3CDTF">2024-04-16T12:01:00Z</dcterms:created>
  <dcterms:modified xsi:type="dcterms:W3CDTF">2024-06-05T06:40:00Z</dcterms:modified>
</cp:coreProperties>
</file>